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1C5CC">
      <w:pPr>
        <w:spacing w:line="364" w:lineRule="auto"/>
        <w:rPr>
          <w:rFonts w:ascii="Arial"/>
          <w:sz w:val="21"/>
        </w:rPr>
      </w:pPr>
      <w:bookmarkStart w:id="0" w:name="_GoBack"/>
      <w:bookmarkEnd w:id="0"/>
    </w:p>
    <w:p w14:paraId="4DB55130">
      <w:pPr>
        <w:spacing w:before="117" w:line="224" w:lineRule="auto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15"/>
          <w:sz w:val="36"/>
          <w:szCs w:val="36"/>
        </w:rPr>
        <w:t>附件1:</w:t>
      </w:r>
    </w:p>
    <w:p w14:paraId="13CAF688">
      <w:pPr>
        <w:spacing w:line="278" w:lineRule="auto"/>
        <w:rPr>
          <w:rFonts w:ascii="Arial"/>
          <w:sz w:val="21"/>
        </w:rPr>
      </w:pPr>
    </w:p>
    <w:p w14:paraId="71E60BAD">
      <w:pPr>
        <w:spacing w:line="278" w:lineRule="auto"/>
        <w:rPr>
          <w:rFonts w:ascii="Arial"/>
          <w:sz w:val="21"/>
        </w:rPr>
      </w:pPr>
    </w:p>
    <w:p w14:paraId="41648151">
      <w:pPr>
        <w:spacing w:line="278" w:lineRule="auto"/>
        <w:rPr>
          <w:rFonts w:ascii="Arial"/>
          <w:sz w:val="21"/>
        </w:rPr>
      </w:pPr>
    </w:p>
    <w:p w14:paraId="7C835C10">
      <w:pPr>
        <w:spacing w:before="117" w:line="219" w:lineRule="auto"/>
        <w:ind w:left="359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会议议程</w:t>
      </w:r>
    </w:p>
    <w:p w14:paraId="2A52B3B8">
      <w:pPr>
        <w:spacing w:line="306" w:lineRule="auto"/>
        <w:rPr>
          <w:rFonts w:ascii="Arial"/>
          <w:sz w:val="21"/>
        </w:rPr>
      </w:pPr>
    </w:p>
    <w:p w14:paraId="765209A7">
      <w:pPr>
        <w:spacing w:line="306" w:lineRule="auto"/>
        <w:rPr>
          <w:rFonts w:ascii="Arial"/>
          <w:sz w:val="21"/>
        </w:rPr>
      </w:pPr>
    </w:p>
    <w:p w14:paraId="4DD54CF9">
      <w:pPr>
        <w:spacing w:line="306" w:lineRule="auto"/>
        <w:rPr>
          <w:rFonts w:ascii="Arial"/>
          <w:sz w:val="21"/>
        </w:rPr>
      </w:pPr>
    </w:p>
    <w:p w14:paraId="305AC407">
      <w:pPr>
        <w:spacing w:before="97" w:line="222" w:lineRule="auto"/>
        <w:ind w:left="59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一、会议时间</w:t>
      </w:r>
    </w:p>
    <w:p w14:paraId="194F3406">
      <w:pPr>
        <w:spacing w:line="254" w:lineRule="auto"/>
        <w:rPr>
          <w:rFonts w:ascii="Arial"/>
          <w:sz w:val="21"/>
        </w:rPr>
      </w:pPr>
    </w:p>
    <w:p w14:paraId="563BEB8F">
      <w:pPr>
        <w:pStyle w:val="2"/>
        <w:spacing w:before="98" w:line="222" w:lineRule="auto"/>
        <w:ind w:left="594"/>
        <w:rPr>
          <w:sz w:val="30"/>
          <w:szCs w:val="30"/>
        </w:rPr>
      </w:pPr>
      <w:r>
        <w:rPr>
          <w:spacing w:val="17"/>
          <w:sz w:val="30"/>
          <w:szCs w:val="30"/>
        </w:rPr>
        <w:t>报到时间：2024年11月25日(星期一)14:00—17:00</w:t>
      </w:r>
    </w:p>
    <w:p w14:paraId="2023634C">
      <w:pPr>
        <w:rPr>
          <w:rFonts w:ascii="Arial"/>
          <w:sz w:val="21"/>
        </w:rPr>
      </w:pPr>
    </w:p>
    <w:p w14:paraId="1254E508">
      <w:pPr>
        <w:pStyle w:val="2"/>
        <w:spacing w:before="97" w:line="222" w:lineRule="auto"/>
        <w:ind w:left="594"/>
        <w:rPr>
          <w:sz w:val="30"/>
          <w:szCs w:val="30"/>
        </w:rPr>
      </w:pPr>
      <w:r>
        <w:rPr>
          <w:spacing w:val="25"/>
          <w:sz w:val="30"/>
          <w:szCs w:val="30"/>
        </w:rPr>
        <w:t>会议时间：2024年11月26日(星期二)全天</w:t>
      </w:r>
    </w:p>
    <w:p w14:paraId="5F23484A">
      <w:pPr>
        <w:spacing w:before="325" w:line="222" w:lineRule="auto"/>
        <w:ind w:left="59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二、会议地点</w:t>
      </w:r>
    </w:p>
    <w:p w14:paraId="7D936775">
      <w:pPr>
        <w:spacing w:line="250" w:lineRule="auto"/>
        <w:rPr>
          <w:rFonts w:ascii="Arial"/>
          <w:sz w:val="21"/>
        </w:rPr>
      </w:pPr>
    </w:p>
    <w:p w14:paraId="4E660E94">
      <w:pPr>
        <w:pStyle w:val="2"/>
        <w:spacing w:before="98" w:line="220" w:lineRule="auto"/>
        <w:ind w:left="594"/>
        <w:rPr>
          <w:sz w:val="30"/>
          <w:szCs w:val="30"/>
        </w:rPr>
      </w:pPr>
      <w:r>
        <w:rPr>
          <w:spacing w:val="14"/>
          <w:sz w:val="30"/>
          <w:szCs w:val="30"/>
        </w:rPr>
        <w:t>湖北省药品监督检验研究院(高新大道</w:t>
      </w:r>
      <w:r>
        <w:rPr>
          <w:rFonts w:ascii="Times New Roman" w:hAnsi="Times New Roman" w:eastAsia="Times New Roman" w:cs="Times New Roman"/>
          <w:spacing w:val="14"/>
          <w:sz w:val="30"/>
          <w:szCs w:val="30"/>
        </w:rPr>
        <w:t xml:space="preserve">F </w:t>
      </w:r>
      <w:r>
        <w:rPr>
          <w:spacing w:val="13"/>
          <w:sz w:val="30"/>
          <w:szCs w:val="30"/>
        </w:rPr>
        <w:t>区666号)</w:t>
      </w:r>
    </w:p>
    <w:p w14:paraId="23945FC3">
      <w:pPr>
        <w:spacing w:line="253" w:lineRule="auto"/>
        <w:rPr>
          <w:rFonts w:ascii="Arial"/>
          <w:sz w:val="21"/>
        </w:rPr>
      </w:pPr>
    </w:p>
    <w:p w14:paraId="574FDE9A">
      <w:pPr>
        <w:spacing w:before="98" w:line="222" w:lineRule="auto"/>
        <w:ind w:left="59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三、会议内容</w:t>
      </w:r>
    </w:p>
    <w:p w14:paraId="17DF9445">
      <w:pPr>
        <w:pStyle w:val="2"/>
        <w:spacing w:before="321" w:line="231" w:lineRule="auto"/>
        <w:ind w:left="59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1.9:00</w:t>
      </w:r>
      <w:r>
        <w:rPr>
          <w:rFonts w:ascii="宋体" w:hAnsi="宋体" w:eastAsia="宋体" w:cs="宋体"/>
          <w:spacing w:val="-3"/>
          <w:sz w:val="30"/>
          <w:szCs w:val="30"/>
        </w:rPr>
        <w:t>～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9:15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          </w:t>
      </w:r>
      <w:r>
        <w:rPr>
          <w:spacing w:val="-3"/>
          <w:sz w:val="30"/>
          <w:szCs w:val="30"/>
        </w:rPr>
        <w:t>领导讲话</w:t>
      </w:r>
    </w:p>
    <w:p w14:paraId="57D55C9B">
      <w:pPr>
        <w:pStyle w:val="2"/>
        <w:spacing w:before="334" w:line="221" w:lineRule="auto"/>
        <w:ind w:left="594"/>
        <w:rPr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2.9:20～11:50</w:t>
      </w:r>
      <w:r>
        <w:rPr>
          <w:rFonts w:ascii="宋体" w:hAnsi="宋体" w:eastAsia="宋体" w:cs="宋体"/>
          <w:spacing w:val="61"/>
          <w:sz w:val="30"/>
          <w:szCs w:val="30"/>
        </w:rPr>
        <w:t xml:space="preserve">  </w:t>
      </w:r>
      <w:r>
        <w:rPr>
          <w:spacing w:val="-2"/>
          <w:sz w:val="30"/>
          <w:szCs w:val="30"/>
        </w:rPr>
        <w:t>药品微生物限度控制策略</w:t>
      </w:r>
    </w:p>
    <w:p w14:paraId="513817FD">
      <w:pPr>
        <w:spacing w:line="241" w:lineRule="auto"/>
        <w:rPr>
          <w:rFonts w:ascii="Arial"/>
          <w:sz w:val="21"/>
        </w:rPr>
      </w:pPr>
    </w:p>
    <w:p w14:paraId="41658F32">
      <w:pPr>
        <w:pStyle w:val="2"/>
        <w:spacing w:before="97" w:line="220" w:lineRule="auto"/>
        <w:ind w:left="594"/>
        <w:rPr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 xml:space="preserve">3.13:00～14:30  </w:t>
      </w:r>
      <w:r>
        <w:rPr>
          <w:spacing w:val="-1"/>
          <w:sz w:val="30"/>
          <w:szCs w:val="30"/>
        </w:rPr>
        <w:t>药品微生物限度研究的风险评估</w:t>
      </w:r>
    </w:p>
    <w:p w14:paraId="7D967BE2">
      <w:pPr>
        <w:pStyle w:val="2"/>
        <w:spacing w:before="323" w:line="422" w:lineRule="auto"/>
        <w:ind w:left="2993" w:hanging="2399"/>
        <w:rPr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4.14:30～15:30</w:t>
      </w:r>
      <w:r>
        <w:rPr>
          <w:rFonts w:ascii="宋体" w:hAnsi="宋体" w:eastAsia="宋体" w:cs="宋体"/>
          <w:spacing w:val="12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《非无菌化学药品及原辅料微生物限度研究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技术指导原则(试行)》经验交流</w:t>
      </w:r>
    </w:p>
    <w:p w14:paraId="2EFB5F7B">
      <w:pPr>
        <w:pStyle w:val="2"/>
        <w:spacing w:before="48" w:line="415" w:lineRule="auto"/>
        <w:ind w:left="594" w:right="1168"/>
        <w:rPr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 xml:space="preserve">5.15:30～16:30  </w:t>
      </w:r>
      <w:r>
        <w:rPr>
          <w:spacing w:val="-1"/>
          <w:sz w:val="30"/>
          <w:szCs w:val="30"/>
        </w:rPr>
        <w:t>注册检验微生物申报研究资料要求</w:t>
      </w:r>
      <w:r>
        <w:rPr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 xml:space="preserve">6.16:30～17:30  </w:t>
      </w:r>
      <w:r>
        <w:rPr>
          <w:spacing w:val="-1"/>
          <w:sz w:val="30"/>
          <w:szCs w:val="30"/>
        </w:rPr>
        <w:t>注册检验微生物方法适用性要求</w:t>
      </w:r>
    </w:p>
    <w:p w14:paraId="63685298">
      <w:pPr>
        <w:pStyle w:val="2"/>
        <w:spacing w:before="67" w:line="224" w:lineRule="auto"/>
        <w:ind w:left="594"/>
        <w:rPr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 xml:space="preserve">10.17:30～17:50  </w:t>
      </w:r>
      <w:r>
        <w:rPr>
          <w:spacing w:val="-2"/>
          <w:sz w:val="30"/>
          <w:szCs w:val="30"/>
        </w:rPr>
        <w:t>总结</w:t>
      </w:r>
    </w:p>
    <w:p w14:paraId="2B33257E">
      <w:pPr>
        <w:spacing w:line="224" w:lineRule="auto"/>
        <w:rPr>
          <w:sz w:val="30"/>
          <w:szCs w:val="30"/>
        </w:rPr>
        <w:sectPr>
          <w:footerReference r:id="rId5" w:type="default"/>
          <w:type w:val="continuous"/>
          <w:pgSz w:w="11900" w:h="16830"/>
          <w:pgMar w:top="1430" w:right="1680" w:bottom="1080" w:left="1585" w:header="0" w:footer="881" w:gutter="0"/>
          <w:cols w:space="720" w:num="1"/>
        </w:sectPr>
      </w:pPr>
    </w:p>
    <w:p w14:paraId="608BC54D"/>
    <w:sectPr>
      <w:footerReference r:id="rId6" w:type="default"/>
      <w:type w:val="continuous"/>
      <w:pgSz w:w="11900" w:h="16830"/>
      <w:pgMar w:top="1430" w:right="1548" w:bottom="1043" w:left="1644" w:header="0" w:footer="884" w:gutter="0"/>
      <w:cols w:equalWidth="0" w:num="4">
        <w:col w:w="2986" w:space="100"/>
        <w:col w:w="1490" w:space="100"/>
        <w:col w:w="1071" w:space="100"/>
        <w:col w:w="286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8D1FF">
    <w:pPr>
      <w:spacing w:line="173" w:lineRule="auto"/>
      <w:ind w:left="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0"/>
        <w:sz w:val="20"/>
        <w:szCs w:val="20"/>
      </w:rPr>
      <w:t>—</w:t>
    </w:r>
    <w:r>
      <w:rPr>
        <w:rFonts w:ascii="宋体" w:hAnsi="宋体" w:eastAsia="宋体" w:cs="宋体"/>
        <w:spacing w:val="-14"/>
        <w:w w:val="95"/>
        <w:sz w:val="20"/>
        <w:szCs w:val="20"/>
      </w:rPr>
      <w:t>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2AEE6">
    <w:pPr>
      <w:spacing w:line="171" w:lineRule="auto"/>
      <w:jc w:val="right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b/>
        <w:bCs/>
        <w:spacing w:val="-11"/>
        <w:w w:val="77"/>
        <w:sz w:val="16"/>
        <w:szCs w:val="16"/>
      </w:rPr>
      <w:t>—3</w:t>
    </w:r>
    <w:r>
      <w:rPr>
        <w:rFonts w:ascii="宋体" w:hAnsi="宋体" w:eastAsia="宋体" w:cs="宋体"/>
        <w:b/>
        <w:bCs/>
        <w:spacing w:val="-5"/>
        <w:w w:val="77"/>
        <w:sz w:val="16"/>
        <w:szCs w:val="1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3A7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2024-11-25T10:29:00Z</dcterms:created>
  <dc:creator>Kingsoft-PDF</dc:creator>
  <cp:lastModifiedBy>冊刂阝余訁己忄已1416023192</cp:lastModifiedBy>
  <dcterms:modified xsi:type="dcterms:W3CDTF">2024-11-25T02:38:33Z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2024-11-25T10:29:19Z</vt:filetime>
  </property>
  <property fmtid="{D5CDD505-2E9C-101B-9397-08002B2CF9AE}" pid="4" name="UsrData">
    <vt:lpwstr>6743e0fc0d78190020b4e6efwl</vt:lpwstr>
  </property>
  <property fmtid="{D5CDD505-2E9C-101B-9397-08002B2CF9AE}" pid="5" name="KSOProductBuildVer">
    <vt:lpwstr>2052-12.1.0.18912</vt:lpwstr>
  </property>
  <property fmtid="{D5CDD505-2E9C-101B-9397-08002B2CF9AE}" pid="6" name="ICV">
    <vt:lpwstr>BA083E3320E04247905A6074F0B2FE37_13</vt:lpwstr>
  </property>
</Properties>
</file>